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C7" w:rsidRDefault="00E422C7" w:rsidP="001A5978">
      <w:pPr>
        <w:adjustRightInd w:val="0"/>
        <w:snapToGrid w:val="0"/>
        <w:spacing w:line="360" w:lineRule="auto"/>
        <w:rPr>
          <w:rFonts w:ascii="Arial Unicode MS" w:eastAsiaTheme="minorEastAsia" w:hAnsi="Arial Unicode MS" w:cs="Arial Unicode MS"/>
          <w:b/>
          <w:bCs/>
          <w:color w:val="FF0000"/>
          <w:shd w:val="clear" w:color="auto" w:fill="FFFFFF"/>
          <w:lang w:eastAsia="zh-TW"/>
        </w:rPr>
      </w:pPr>
      <w:r>
        <w:rPr>
          <w:rFonts w:ascii="Arial Unicode MS" w:hAnsi="Arial Unicode MS" w:cs="Arial Unicode MS"/>
          <w:b/>
          <w:bCs/>
          <w:noProof/>
          <w:color w:val="FF0000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57785</wp:posOffset>
            </wp:positionV>
            <wp:extent cx="628650" cy="628650"/>
            <wp:effectExtent l="0" t="0" r="0" b="0"/>
            <wp:wrapNone/>
            <wp:docPr id="5" name="圖片 2" descr="C:\Users\user\Desktop\BUNNY(桌面)\ZEMAX\Z13\Z13-icon 64x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user\Desktop\BUNNY(桌面)\ZEMAX\Z13\Z13-icon 64x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>
        <w:rPr>
          <w:rFonts w:ascii="Arial Unicode MS" w:hAnsi="Arial Unicode MS" w:cs="Arial Unicode MS"/>
          <w:b/>
          <w:bCs/>
          <w:color w:val="FF0000"/>
          <w:shd w:val="clear" w:color="auto" w:fill="FFFFFF"/>
          <w:lang w:eastAsia="zh-TW"/>
        </w:rPr>
        <w:tab/>
      </w:r>
      <w:r w:rsidR="00440A65">
        <w:rPr>
          <w:rFonts w:ascii="Arial Unicode MS" w:hAnsi="Arial Unicode MS" w:cs="Arial Unicode MS"/>
          <w:b/>
          <w:bCs/>
          <w:color w:val="FF0000"/>
          <w:shd w:val="clear" w:color="auto" w:fill="FFFFFF"/>
          <w:lang w:eastAsia="zh-TW"/>
        </w:rPr>
        <w:tab/>
      </w:r>
    </w:p>
    <w:p w:rsidR="00440A65" w:rsidRPr="001A5978" w:rsidRDefault="00440A65" w:rsidP="001A5978">
      <w:pPr>
        <w:adjustRightInd w:val="0"/>
        <w:snapToGrid w:val="0"/>
        <w:spacing w:line="360" w:lineRule="auto"/>
        <w:rPr>
          <w:rFonts w:ascii="文鼎中黑" w:eastAsia="文鼎中黑" w:hAnsi="新細明體"/>
          <w:b/>
          <w:bCs/>
          <w:sz w:val="32"/>
          <w:szCs w:val="32"/>
          <w:lang w:eastAsia="zh-TW"/>
        </w:rPr>
      </w:pPr>
      <w:r>
        <w:rPr>
          <w:rFonts w:ascii="Arial Unicode MS" w:hAnsi="Arial Unicode MS" w:cs="Arial Unicode MS"/>
          <w:b/>
          <w:bCs/>
          <w:color w:val="FF0000"/>
          <w:shd w:val="clear" w:color="auto" w:fill="FFFFFF"/>
          <w:lang w:eastAsia="zh-TW"/>
        </w:rPr>
        <w:t xml:space="preserve">       </w:t>
      </w:r>
      <w:r w:rsidRPr="001A5978">
        <w:rPr>
          <w:rFonts w:ascii="Arial Unicode MS" w:hAnsi="Arial Unicode MS" w:cs="Arial Unicode MS"/>
          <w:b/>
          <w:bCs/>
          <w:shd w:val="clear" w:color="auto" w:fill="FFFFFF"/>
          <w:lang w:eastAsia="zh-TW"/>
        </w:rPr>
        <w:t xml:space="preserve">   </w:t>
      </w:r>
      <w:r>
        <w:rPr>
          <w:rFonts w:ascii="Arial Unicode MS" w:eastAsia="新細明體" w:hAnsi="Arial Unicode MS" w:cs="Arial Unicode MS"/>
          <w:b/>
          <w:bCs/>
          <w:shd w:val="clear" w:color="auto" w:fill="FFFFFF"/>
          <w:lang w:eastAsia="zh-TW"/>
        </w:rPr>
        <w:t xml:space="preserve">  </w:t>
      </w:r>
      <w:r w:rsidR="00E422C7">
        <w:rPr>
          <w:rFonts w:ascii="Arial Unicode MS" w:eastAsia="新細明體" w:hAnsi="Arial Unicode MS" w:cs="Arial Unicode MS" w:hint="eastAsia"/>
          <w:b/>
          <w:bCs/>
          <w:shd w:val="clear" w:color="auto" w:fill="FFFFFF"/>
          <w:lang w:eastAsia="zh-TW"/>
        </w:rPr>
        <w:t xml:space="preserve">     </w:t>
      </w:r>
      <w:r w:rsidRPr="007668B7">
        <w:rPr>
          <w:rFonts w:ascii="Berlin Sans FB" w:eastAsia="文鼎中黑" w:hAnsi="Berlin Sans FB" w:cs="Berlin Sans FB"/>
          <w:b/>
          <w:bCs/>
          <w:sz w:val="32"/>
          <w:szCs w:val="32"/>
          <w:lang w:eastAsia="zh-TW"/>
        </w:rPr>
        <w:t>ZEMAX</w:t>
      </w:r>
      <w:r w:rsidRPr="007668B7">
        <w:rPr>
          <w:rFonts w:ascii="文鼎中黑" w:eastAsia="文鼎中黑" w:hAnsi="新細明體" w:cs="文鼎中黑"/>
          <w:b/>
          <w:bCs/>
          <w:sz w:val="32"/>
          <w:szCs w:val="32"/>
          <w:lang w:eastAsia="zh-TW"/>
        </w:rPr>
        <w:t xml:space="preserve"> </w:t>
      </w:r>
      <w:r w:rsidR="0026133F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光學</w:t>
      </w:r>
      <w:r w:rsidRPr="007668B7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成像</w:t>
      </w:r>
      <w:r w:rsidRPr="007668B7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設計</w:t>
      </w:r>
      <w:r w:rsidR="0026133F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基礎</w:t>
      </w:r>
      <w:r w:rsidRPr="007668B7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培訓課程</w:t>
      </w:r>
      <w:r w:rsidRPr="007668B7">
        <w:rPr>
          <w:rFonts w:ascii="文鼎中黑" w:eastAsia="文鼎中黑" w:hAnsi="細明體" w:cs="文鼎中黑"/>
          <w:b/>
          <w:bCs/>
          <w:sz w:val="32"/>
          <w:szCs w:val="32"/>
          <w:lang w:eastAsia="zh-TW"/>
        </w:rPr>
        <w:t xml:space="preserve">   </w:t>
      </w:r>
      <w:r w:rsidRPr="007668B7">
        <w:rPr>
          <w:rFonts w:ascii="文鼎中黑" w:eastAsia="文鼎中黑" w:hAnsi="細明體" w:cs="文鼎中黑" w:hint="eastAsia"/>
          <w:b/>
          <w:bCs/>
          <w:sz w:val="28"/>
          <w:szCs w:val="28"/>
          <w:lang w:eastAsia="zh-TW"/>
        </w:rPr>
        <w:t>課程代號</w:t>
      </w:r>
      <w:r>
        <w:rPr>
          <w:rFonts w:ascii="Berlin Sans FB" w:eastAsia="文鼎中黑" w:hAnsi="Berlin Sans FB" w:cs="Berlin Sans FB"/>
          <w:b/>
          <w:bCs/>
          <w:sz w:val="28"/>
          <w:szCs w:val="28"/>
          <w:lang w:eastAsia="zh-TW"/>
        </w:rPr>
        <w:t>(2013 B4</w:t>
      </w:r>
      <w:r w:rsidRPr="007668B7">
        <w:rPr>
          <w:rFonts w:ascii="Berlin Sans FB" w:eastAsia="文鼎中黑" w:hAnsi="Berlin Sans FB" w:cs="Berlin Sans FB"/>
          <w:b/>
          <w:bCs/>
          <w:sz w:val="28"/>
          <w:szCs w:val="28"/>
          <w:lang w:eastAsia="zh-TW"/>
        </w:rPr>
        <w:t>)</w:t>
      </w:r>
      <w:r w:rsidRPr="001A5978">
        <w:rPr>
          <w:rFonts w:ascii="文鼎中黑" w:eastAsia="文鼎中黑" w:hAnsi="Arial Unicode MS"/>
          <w:b/>
          <w:bCs/>
          <w:sz w:val="32"/>
          <w:szCs w:val="32"/>
          <w:shd w:val="clear" w:color="auto" w:fill="FFFFFF"/>
          <w:lang w:eastAsia="zh-TW"/>
        </w:rPr>
        <w:tab/>
      </w:r>
      <w:bookmarkStart w:id="0" w:name="OLE_LINK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8"/>
        <w:gridCol w:w="4678"/>
        <w:gridCol w:w="4820"/>
      </w:tblGrid>
      <w:tr w:rsidR="009B730F" w:rsidTr="0051247E">
        <w:tc>
          <w:tcPr>
            <w:tcW w:w="1348" w:type="dxa"/>
            <w:vAlign w:val="center"/>
          </w:tcPr>
          <w:bookmarkEnd w:id="0"/>
          <w:p w:rsidR="009B730F" w:rsidRPr="0051247E" w:rsidRDefault="009B730F" w:rsidP="008B09D0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9B730F" w:rsidRPr="0051247E" w:rsidRDefault="0051247E" w:rsidP="0051247E">
            <w:pPr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51247E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51247E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:rsidR="009B730F" w:rsidRPr="0051247E" w:rsidRDefault="009B730F" w:rsidP="00630EFD">
            <w:pPr>
              <w:jc w:val="center"/>
              <w:rPr>
                <w:rFonts w:ascii="Dotum" w:eastAsia="Dotum" w:hAnsi="Dotum"/>
                <w:b/>
              </w:rPr>
            </w:pPr>
            <w:r w:rsidRPr="0051247E">
              <w:rPr>
                <w:rFonts w:ascii="Dotum" w:eastAsia="Dotum" w:hAnsi="Dotum"/>
                <w:b/>
                <w:lang w:eastAsia="zh-TW"/>
              </w:rPr>
              <w:t>8</w:t>
            </w:r>
            <w:r w:rsidRPr="0051247E">
              <w:rPr>
                <w:rFonts w:ascii="Dotum" w:eastAsia="Dotum" w:hAnsi="Dotum" w:cs="SimSun" w:hint="eastAsia"/>
                <w:b/>
              </w:rPr>
              <w:t>月</w:t>
            </w:r>
            <w:r w:rsidR="00630EFD" w:rsidRPr="0051247E">
              <w:rPr>
                <w:rFonts w:ascii="Dotum" w:eastAsia="Dotum" w:hAnsi="Dotum" w:hint="eastAsia"/>
                <w:b/>
                <w:lang w:eastAsia="zh-TW"/>
              </w:rPr>
              <w:t>16</w:t>
            </w:r>
            <w:r w:rsidRPr="0051247E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="00630EFD" w:rsidRPr="0051247E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630EFD" w:rsidRPr="0051247E">
              <w:rPr>
                <w:rFonts w:ascii="Dotum" w:eastAsia="Dotum" w:hAnsi="Dotum" w:cs="SimSun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="00630EFD" w:rsidRPr="0051247E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vAlign w:val="center"/>
          </w:tcPr>
          <w:p w:rsidR="009B730F" w:rsidRPr="0051247E" w:rsidRDefault="009B730F" w:rsidP="008B09D0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8</w:t>
            </w:r>
            <w:r w:rsidRPr="0051247E">
              <w:rPr>
                <w:rFonts w:ascii="Dotum" w:eastAsia="Dotum" w:hAnsi="Dotum" w:cs="SimSun" w:hint="eastAsia"/>
                <w:b/>
                <w:bCs/>
                <w:sz w:val="22"/>
                <w:szCs w:val="22"/>
              </w:rPr>
              <w:t>月</w:t>
            </w:r>
            <w:r w:rsidR="00630EFD" w:rsidRPr="0051247E">
              <w:rPr>
                <w:rFonts w:ascii="Dotum" w:eastAsia="Dotum" w:hAnsi="Dotum" w:cs="Arial Unicode MS" w:hint="eastAsia"/>
                <w:b/>
                <w:bCs/>
                <w:sz w:val="22"/>
                <w:szCs w:val="22"/>
                <w:lang w:eastAsia="zh-TW"/>
              </w:rPr>
              <w:t>17</w:t>
            </w:r>
            <w:r w:rsidRPr="0051247E">
              <w:rPr>
                <w:rFonts w:ascii="Dotum" w:eastAsia="Dotum" w:hAnsi="Dotum" w:cs="SimSun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Pr="0051247E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630EFD" w:rsidRPr="0051247E">
              <w:rPr>
                <w:rFonts w:ascii="Dotum" w:eastAsia="Dotum" w:hAnsi="Dotum" w:cs="SimSun" w:hint="eastAsia"/>
                <w:b/>
                <w:bCs/>
                <w:sz w:val="22"/>
                <w:szCs w:val="22"/>
                <w:lang w:eastAsia="zh-TW"/>
              </w:rPr>
              <w:t>六</w:t>
            </w:r>
            <w:r w:rsidRPr="0051247E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</w:p>
        </w:tc>
      </w:tr>
      <w:tr w:rsidR="009B730F" w:rsidTr="0051247E">
        <w:trPr>
          <w:trHeight w:val="1695"/>
        </w:trPr>
        <w:tc>
          <w:tcPr>
            <w:tcW w:w="1348" w:type="dxa"/>
            <w:vAlign w:val="center"/>
          </w:tcPr>
          <w:p w:rsidR="009B730F" w:rsidRPr="0051247E" w:rsidRDefault="009B730F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678" w:type="dxa"/>
          </w:tcPr>
          <w:p w:rsidR="009B730F" w:rsidRPr="0051247E" w:rsidRDefault="009B730F" w:rsidP="00524498">
            <w:pPr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1. Introduction to ZEMAX</w:t>
            </w:r>
          </w:p>
          <w:p w:rsidR="009B730F" w:rsidRPr="0051247E" w:rsidRDefault="009B730F" w:rsidP="009B730F">
            <w:pPr>
              <w:ind w:left="240" w:hangingChars="100" w:hanging="240"/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2. Fundamental Principle of Imaging Optics</w:t>
            </w:r>
          </w:p>
          <w:p w:rsidR="009B730F" w:rsidRPr="0051247E" w:rsidRDefault="009B730F" w:rsidP="0095319E">
            <w:pPr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3. Glass Properties</w:t>
            </w:r>
          </w:p>
          <w:p w:rsidR="009B730F" w:rsidRPr="0051247E" w:rsidRDefault="009B730F" w:rsidP="009B730F">
            <w:pPr>
              <w:ind w:left="240" w:hangingChars="100" w:hanging="240"/>
              <w:rPr>
                <w:rFonts w:ascii="Dotum" w:eastAsia="Dotum" w:hAnsi="Dotum"/>
                <w:sz w:val="20"/>
                <w:szCs w:val="20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4. Brief Introduction to Optimization</w:t>
            </w:r>
          </w:p>
        </w:tc>
        <w:tc>
          <w:tcPr>
            <w:tcW w:w="4820" w:type="dxa"/>
          </w:tcPr>
          <w:p w:rsidR="009B730F" w:rsidRPr="0051247E" w:rsidRDefault="009B730F" w:rsidP="009B730F">
            <w:pPr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5. Coordinate Breaks</w:t>
            </w:r>
          </w:p>
          <w:p w:rsidR="009B730F" w:rsidRPr="0051247E" w:rsidRDefault="009B730F" w:rsidP="009B730F">
            <w:pPr>
              <w:ind w:left="240" w:hangingChars="100" w:hanging="240"/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6. Reflective Optical Systems 7. Multi-Configuration Systems</w:t>
            </w:r>
          </w:p>
          <w:p w:rsidR="009B730F" w:rsidRPr="0051247E" w:rsidRDefault="009B730F" w:rsidP="0095319E">
            <w:pPr>
              <w:rPr>
                <w:rFonts w:ascii="Dotum" w:eastAsia="Dotum" w:hAnsi="Dotum" w:cs="Arial"/>
                <w:lang w:eastAsia="zh-TW"/>
              </w:rPr>
            </w:pPr>
            <w:r w:rsidRPr="0051247E">
              <w:rPr>
                <w:rFonts w:ascii="Dotum" w:eastAsia="Dotum" w:hAnsi="Dotum" w:cs="Arial"/>
                <w:lang w:eastAsia="zh-TW"/>
              </w:rPr>
              <w:t>8. Tolerance Concepts</w:t>
            </w:r>
          </w:p>
          <w:p w:rsidR="009B730F" w:rsidRPr="0051247E" w:rsidRDefault="009B730F" w:rsidP="0095319E">
            <w:pPr>
              <w:widowControl w:val="0"/>
              <w:autoSpaceDE w:val="0"/>
              <w:autoSpaceDN w:val="0"/>
              <w:adjustRightInd w:val="0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Batang"/>
                <w:lang w:eastAsia="zh-TW"/>
              </w:rPr>
              <w:t>9.Q:A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51247E" w:rsidRDefault="00440A65" w:rsidP="00630EFD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lang w:eastAsia="zh-TW"/>
              </w:rPr>
              <w:t>業界人士</w:t>
            </w:r>
            <w:r w:rsidR="009B730F" w:rsidRPr="0051247E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(@$</w:t>
            </w:r>
            <w:r w:rsidR="009B730F" w:rsidRPr="0051247E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51247E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Pr="0051247E">
              <w:rPr>
                <w:rFonts w:ascii="Dotum" w:eastAsia="Dotum" w:hAnsi="Dotum" w:cs="細明體"/>
                <w:lang w:eastAsia="zh-TW"/>
              </w:rPr>
              <w:t xml:space="preserve">)   </w:t>
            </w:r>
            <w:r w:rsidR="00630EFD" w:rsidRPr="0051247E">
              <w:rPr>
                <w:rFonts w:ascii="Dotum" w:eastAsia="Dotum" w:hAnsi="Dotum" w:cs="細明體" w:hint="eastAsia"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lang w:eastAsia="zh-TW"/>
              </w:rPr>
              <w:t>位</w:t>
            </w:r>
            <w:r w:rsidRPr="0051247E">
              <w:rPr>
                <w:rFonts w:ascii="Dotum" w:eastAsia="Dotum" w:hAnsi="Dotum" w:cs="細明體"/>
                <w:lang w:eastAsia="zh-TW"/>
              </w:rPr>
              <w:t>/</w:t>
            </w:r>
            <w:r w:rsidRPr="0051247E">
              <w:rPr>
                <w:rFonts w:ascii="Dotum" w:eastAsia="Dotum" w:hAnsi="Dotum" w:cs="細明體" w:hint="eastAsia"/>
                <w:lang w:eastAsia="zh-TW"/>
              </w:rPr>
              <w:t>合計</w:t>
            </w:r>
            <w:r w:rsidRPr="0051247E">
              <w:rPr>
                <w:rFonts w:ascii="Dotum" w:eastAsia="Dotum" w:hAnsi="Dotum" w:cs="細明體"/>
                <w:lang w:eastAsia="zh-TW"/>
              </w:rPr>
              <w:t>:$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51247E" w:rsidRDefault="00440A65" w:rsidP="0026133F">
            <w:pPr>
              <w:rPr>
                <w:rFonts w:ascii="Dotum" w:eastAsia="Dotum" w:hAnsi="Dotum"/>
              </w:rPr>
            </w:pPr>
            <w:r w:rsidRPr="0051247E">
              <w:rPr>
                <w:rFonts w:ascii="Dotum" w:eastAsia="Dotum" w:hAnsi="Dotum" w:cs="細明體"/>
                <w:lang w:eastAsia="zh-TW"/>
              </w:rPr>
              <w:t>B.</w:t>
            </w:r>
            <w:r w:rsidRPr="0051247E">
              <w:rPr>
                <w:rFonts w:ascii="Dotum" w:eastAsia="細明體" w:hAnsi="細明體" w:cs="細明體" w:hint="eastAsia"/>
                <w:lang w:eastAsia="zh-TW"/>
              </w:rPr>
              <w:t>教</w:t>
            </w:r>
            <w:r w:rsidRPr="0051247E">
              <w:rPr>
                <w:rFonts w:ascii="Dotum" w:eastAsia="Dotum" w:hAnsi="Dotum" w:cs="細明體" w:hint="eastAsia"/>
                <w:lang w:eastAsia="zh-TW"/>
              </w:rPr>
              <w:t>師學生</w:t>
            </w:r>
            <w:r w:rsidRPr="0051247E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(@$4,</w:t>
            </w:r>
            <w:r w:rsidR="0026133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51247E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Pr="0051247E">
              <w:rPr>
                <w:rFonts w:ascii="Dotum" w:eastAsia="Dotum" w:hAnsi="Dotum" w:cs="細明體"/>
                <w:lang w:eastAsia="zh-TW"/>
              </w:rPr>
              <w:t xml:space="preserve">)         </w:t>
            </w:r>
            <w:r w:rsidRPr="0051247E">
              <w:rPr>
                <w:rFonts w:ascii="Dotum" w:eastAsia="Dotum" w:hAnsi="Dotum" w:cs="細明體" w:hint="eastAsia"/>
                <w:lang w:eastAsia="zh-TW"/>
              </w:rPr>
              <w:t>位</w:t>
            </w:r>
            <w:r w:rsidRPr="0051247E">
              <w:rPr>
                <w:rFonts w:ascii="Dotum" w:eastAsia="Dotum" w:hAnsi="Dotum" w:cs="細明體"/>
                <w:lang w:eastAsia="zh-TW"/>
              </w:rPr>
              <w:t>/</w:t>
            </w:r>
            <w:r w:rsidRPr="0051247E">
              <w:rPr>
                <w:rFonts w:ascii="Dotum" w:eastAsia="Dotum" w:hAnsi="Dotum" w:cs="細明體" w:hint="eastAsia"/>
                <w:lang w:eastAsia="zh-TW"/>
              </w:rPr>
              <w:t>合計</w:t>
            </w:r>
            <w:r w:rsidRPr="0051247E">
              <w:rPr>
                <w:rFonts w:ascii="Dotum" w:eastAsia="Dotum" w:hAnsi="Dotum" w:cs="細明體"/>
                <w:lang w:eastAsia="zh-TW"/>
              </w:rPr>
              <w:t>: $</w:t>
            </w:r>
          </w:p>
        </w:tc>
      </w:tr>
    </w:tbl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請報名者務必將公司機構名稱與統一編號填寫完整，以便上課單位處理發票開立等相關事宜。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適合對象：對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ZEMAX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光學設計軟體有興趣者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光研科學有限公司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連絡電話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請自備可無線上網之筆記型電腦。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新台幣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元，學術界教師學生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新台幣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報名日期：即日起至額滿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，8</w:t>
      </w:r>
      <w:r w:rsidR="0026133F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 xml:space="preserve"> 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/</w:t>
      </w:r>
      <w:r w:rsidR="0026133F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 xml:space="preserve"> 2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前請完成報名與繳費。</w:t>
      </w:r>
    </w:p>
    <w:p w:rsidR="00440A65" w:rsidRPr="007B435D" w:rsidRDefault="00440A65" w:rsidP="006D3234">
      <w:pPr>
        <w:spacing w:line="200" w:lineRule="atLeast"/>
        <w:ind w:left="180" w:hanging="18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594F61">
        <w:rPr>
          <w:rFonts w:ascii="細明體" w:eastAsia="細明體" w:hAnsi="細明體" w:cs="細明體" w:hint="eastAsia"/>
          <w:sz w:val="22"/>
          <w:szCs w:val="22"/>
          <w:highlight w:val="yellow"/>
          <w:shd w:val="clear" w:color="auto" w:fill="CCFFCC"/>
          <w:lang w:eastAsia="zh-TW"/>
        </w:rPr>
        <w:t>電匯或</w:t>
      </w:r>
      <w:r w:rsidRPr="00594F61">
        <w:rPr>
          <w:rFonts w:ascii="細明體" w:eastAsia="細明體" w:hAnsi="細明體" w:cs="細明體"/>
          <w:sz w:val="22"/>
          <w:szCs w:val="22"/>
          <w:highlight w:val="yellow"/>
          <w:shd w:val="clear" w:color="auto" w:fill="CCFFCC"/>
          <w:lang w:eastAsia="zh-TW"/>
        </w:rPr>
        <w:t>ATM</w:t>
      </w:r>
      <w:r w:rsidRPr="00594F61">
        <w:rPr>
          <w:rFonts w:ascii="細明體" w:eastAsia="細明體" w:hAnsi="細明體" w:cs="細明體" w:hint="eastAsia"/>
          <w:sz w:val="22"/>
          <w:szCs w:val="22"/>
          <w:highlight w:val="yellow"/>
          <w:shd w:val="clear" w:color="auto" w:fill="CCFFCC"/>
          <w:lang w:eastAsia="zh-TW"/>
        </w:rPr>
        <w:t>轉帳，收據連同本報名表傳真</w:t>
      </w:r>
      <w:r w:rsidRPr="00594F61">
        <w:rPr>
          <w:rFonts w:ascii="細明體" w:eastAsia="細明體" w:hAnsi="細明體" w:cs="細明體"/>
          <w:sz w:val="22"/>
          <w:szCs w:val="22"/>
          <w:highlight w:val="yellow"/>
          <w:lang w:eastAsia="zh-TW"/>
        </w:rPr>
        <w:t>(03-4021172)</w:t>
      </w:r>
      <w:r w:rsidRPr="00594F61">
        <w:rPr>
          <w:rFonts w:ascii="細明體" w:eastAsia="細明體" w:hAnsi="細明體" w:cs="細明體" w:hint="eastAsia"/>
          <w:sz w:val="22"/>
          <w:szCs w:val="22"/>
          <w:highlight w:val="yellow"/>
          <w:shd w:val="clear" w:color="auto" w:fill="CCFFCC"/>
          <w:lang w:eastAsia="zh-TW"/>
        </w:rPr>
        <w:t>或</w:t>
      </w:r>
      <w:r w:rsidRPr="00594F61">
        <w:rPr>
          <w:rFonts w:ascii="細明體" w:eastAsia="細明體" w:hAnsi="細明體" w:cs="細明體"/>
          <w:sz w:val="22"/>
          <w:szCs w:val="22"/>
          <w:highlight w:val="yellow"/>
          <w:shd w:val="clear" w:color="auto" w:fill="CCFFCC"/>
          <w:lang w:eastAsia="zh-TW"/>
        </w:rPr>
        <w:t>e-mail</w:t>
      </w:r>
      <w:r w:rsidRPr="00594F61">
        <w:rPr>
          <w:rFonts w:ascii="細明體" w:eastAsia="細明體" w:hAnsi="細明體" w:cs="細明體" w:hint="eastAsia"/>
          <w:sz w:val="22"/>
          <w:szCs w:val="22"/>
          <w:highlight w:val="yellow"/>
          <w:shd w:val="clear" w:color="auto" w:fill="CCFFCC"/>
          <w:lang w:eastAsia="zh-TW"/>
        </w:rPr>
        <w:t>至光研科學有限公司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</w:p>
    <w:p w:rsidR="00440A65" w:rsidRPr="007B435D" w:rsidRDefault="00440A65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名：光研科學有限公司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E422C7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>
        <w:rPr>
          <w:rFonts w:ascii="細明體" w:eastAsia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187325</wp:posOffset>
            </wp:positionV>
            <wp:extent cx="2066925" cy="1266825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/>
          <w:sz w:val="22"/>
          <w:szCs w:val="22"/>
          <w:lang w:eastAsia="zh-TW"/>
        </w:rPr>
        <w:t>☺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440A65" w:rsidRPr="00CB728D" w:rsidRDefault="00440A65" w:rsidP="00CB728D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ZEMAX USER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9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折優惠！</w:t>
      </w:r>
    </w:p>
    <w:p w:rsidR="00440A65" w:rsidRPr="00CB728D" w:rsidRDefault="00440A65" w:rsidP="00CB728D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lang w:eastAsia="zh-TW"/>
        </w:rPr>
      </w:pP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一人報名兩堂以上課程或同時報名三人以上可享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8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   </w:t>
      </w:r>
    </w:p>
    <w:p w:rsidR="00440A65" w:rsidRPr="00CB728D" w:rsidRDefault="00440A65" w:rsidP="00CB728D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學術界已享半價優惠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,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恕不再優惠</w:t>
      </w:r>
      <w:r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</w:p>
    <w:p w:rsidR="00440A65" w:rsidRPr="001A5978" w:rsidRDefault="00440A65" w:rsidP="00CB728D">
      <w:pPr>
        <w:adjustRightInd w:val="0"/>
        <w:snapToGrid w:val="0"/>
        <w:spacing w:line="360" w:lineRule="auto"/>
        <w:rPr>
          <w:rFonts w:ascii="細明體" w:eastAsia="細明體" w:hAnsi="細明體"/>
          <w:lang w:eastAsia="zh-TW"/>
        </w:rPr>
      </w:pPr>
    </w:p>
    <w:sectPr w:rsidR="00440A65" w:rsidRPr="001A5978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9D" w:rsidRDefault="0090129D" w:rsidP="00CF3D95">
      <w:r>
        <w:separator/>
      </w:r>
    </w:p>
  </w:endnote>
  <w:endnote w:type="continuationSeparator" w:id="1">
    <w:p w:rsidR="0090129D" w:rsidRDefault="0090129D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黑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9D" w:rsidRDefault="0090129D" w:rsidP="00CF3D95">
      <w:r>
        <w:separator/>
      </w:r>
    </w:p>
  </w:footnote>
  <w:footnote w:type="continuationSeparator" w:id="1">
    <w:p w:rsidR="0090129D" w:rsidRDefault="0090129D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10187"/>
    <w:rsid w:val="000159AC"/>
    <w:rsid w:val="000229C5"/>
    <w:rsid w:val="0004143D"/>
    <w:rsid w:val="00046522"/>
    <w:rsid w:val="000529EC"/>
    <w:rsid w:val="00093F13"/>
    <w:rsid w:val="000A1AEB"/>
    <w:rsid w:val="000B6416"/>
    <w:rsid w:val="000C58BE"/>
    <w:rsid w:val="001362BA"/>
    <w:rsid w:val="0017378A"/>
    <w:rsid w:val="00184077"/>
    <w:rsid w:val="001A5978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C6D84"/>
    <w:rsid w:val="003D4EEE"/>
    <w:rsid w:val="003D5462"/>
    <w:rsid w:val="003F582B"/>
    <w:rsid w:val="00440A65"/>
    <w:rsid w:val="004570B4"/>
    <w:rsid w:val="00466B4F"/>
    <w:rsid w:val="00467A23"/>
    <w:rsid w:val="00493897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7757F"/>
    <w:rsid w:val="00577CD0"/>
    <w:rsid w:val="00594F61"/>
    <w:rsid w:val="005D7D43"/>
    <w:rsid w:val="005E792F"/>
    <w:rsid w:val="00600794"/>
    <w:rsid w:val="00630EFD"/>
    <w:rsid w:val="0064149E"/>
    <w:rsid w:val="006B5B64"/>
    <w:rsid w:val="006D3234"/>
    <w:rsid w:val="006E2C61"/>
    <w:rsid w:val="00710C0C"/>
    <w:rsid w:val="00755F31"/>
    <w:rsid w:val="00762732"/>
    <w:rsid w:val="007668B7"/>
    <w:rsid w:val="00780B08"/>
    <w:rsid w:val="00782DEF"/>
    <w:rsid w:val="007A5801"/>
    <w:rsid w:val="007B435D"/>
    <w:rsid w:val="00800675"/>
    <w:rsid w:val="008430FF"/>
    <w:rsid w:val="008660A8"/>
    <w:rsid w:val="00867378"/>
    <w:rsid w:val="008A0B1C"/>
    <w:rsid w:val="008B09D0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719B1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538B"/>
    <w:rsid w:val="00CF3D95"/>
    <w:rsid w:val="00D1224D"/>
    <w:rsid w:val="00D17BA8"/>
    <w:rsid w:val="00D2166E"/>
    <w:rsid w:val="00D516F6"/>
    <w:rsid w:val="00D95B3F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D7DC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F00E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>CMT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4</cp:revision>
  <cp:lastPrinted>2013-03-15T04:43:00Z</cp:lastPrinted>
  <dcterms:created xsi:type="dcterms:W3CDTF">2013-03-12T07:10:00Z</dcterms:created>
  <dcterms:modified xsi:type="dcterms:W3CDTF">2013-03-15T04:46:00Z</dcterms:modified>
</cp:coreProperties>
</file>